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68FF" w14:textId="2605B945" w:rsidR="00FC12AE" w:rsidRPr="00BE3409" w:rsidRDefault="004F365B" w:rsidP="00C10226">
      <w:pPr>
        <w:pStyle w:val="Heading2"/>
        <w:jc w:val="center"/>
        <w:rPr>
          <w:rFonts w:asciiTheme="minorHAnsi" w:hAnsiTheme="minorHAnsi"/>
          <w:b/>
          <w:bCs/>
          <w:color w:val="595959" w:themeColor="text1" w:themeTint="A6"/>
          <w:sz w:val="36"/>
          <w:szCs w:val="36"/>
        </w:rPr>
      </w:pPr>
      <w:r>
        <w:rPr>
          <w:rFonts w:asciiTheme="minorHAnsi" w:hAnsiTheme="minorHAnsi"/>
          <w:b/>
          <w:bCs/>
          <w:color w:val="595959" w:themeColor="text1" w:themeTint="A6"/>
          <w:sz w:val="36"/>
          <w:szCs w:val="36"/>
        </w:rPr>
        <w:t>Cancellation</w:t>
      </w:r>
      <w:r w:rsidR="003A6C28">
        <w:rPr>
          <w:rFonts w:asciiTheme="minorHAnsi" w:hAnsiTheme="minorHAnsi"/>
          <w:b/>
          <w:bCs/>
          <w:color w:val="595959" w:themeColor="text1" w:themeTint="A6"/>
          <w:sz w:val="36"/>
          <w:szCs w:val="36"/>
        </w:rPr>
        <w:t xml:space="preserve"> Policy </w:t>
      </w:r>
    </w:p>
    <w:p w14:paraId="6D5EDA0C" w14:textId="77777777" w:rsidR="00FC12AE" w:rsidRPr="00C10226" w:rsidRDefault="00FC12AE" w:rsidP="00FC12AE">
      <w:pPr>
        <w:pStyle w:val="htmlGeneratedany"/>
        <w:spacing w:after="40" w:line="240" w:lineRule="auto"/>
        <w:rPr>
          <w:rFonts w:asciiTheme="minorHAnsi" w:hAnsiTheme="minorHAnsi"/>
          <w:color w:val="595959" w:themeColor="text1" w:themeTint="A6"/>
        </w:rPr>
      </w:pPr>
    </w:p>
    <w:sdt>
      <w:sdtPr>
        <w:rPr>
          <w:rFonts w:asciiTheme="minorHAnsi" w:eastAsiaTheme="minorHAnsi" w:hAnsiTheme="minorHAnsi" w:cstheme="minorBidi"/>
          <w:color w:val="595959" w:themeColor="text1" w:themeTint="A6"/>
          <w:sz w:val="20"/>
          <w:szCs w:val="24"/>
          <w:lang w:eastAsia="en-GB"/>
        </w:rPr>
        <w:id w:val="1586497916"/>
        <w:docPartObj>
          <w:docPartGallery w:val="Cover Pages"/>
          <w:docPartUnique/>
        </w:docPartObj>
      </w:sdtPr>
      <w:sdtEndPr>
        <w:rPr>
          <w:b/>
        </w:rPr>
      </w:sdtEndPr>
      <w:sdtContent>
        <w:p w14:paraId="0CCC5472" w14:textId="77777777" w:rsidR="004F365B" w:rsidRPr="00C10226" w:rsidRDefault="004F365B" w:rsidP="004F365B">
          <w:pPr>
            <w:pStyle w:val="Heading2"/>
            <w:rPr>
              <w:rFonts w:asciiTheme="minorHAnsi" w:hAnsiTheme="minorHAnsi"/>
            </w:rPr>
          </w:pPr>
        </w:p>
        <w:p w14:paraId="15D05CED" w14:textId="77777777" w:rsidR="004F365B" w:rsidRPr="00C10226" w:rsidRDefault="004F365B" w:rsidP="004F365B">
          <w:pPr>
            <w:pStyle w:val="Heading2"/>
            <w:rPr>
              <w:rFonts w:asciiTheme="minorHAnsi" w:hAnsiTheme="minorHAnsi"/>
              <w:b/>
              <w:bCs/>
              <w:color w:val="595959" w:themeColor="text1" w:themeTint="A6"/>
            </w:rPr>
          </w:pPr>
          <w:bookmarkStart w:id="0" w:name="_Toc58926827"/>
          <w:r w:rsidRPr="00C10226">
            <w:rPr>
              <w:rFonts w:asciiTheme="minorHAnsi" w:hAnsiTheme="minorHAnsi"/>
              <w:b/>
              <w:bCs/>
              <w:color w:val="595959" w:themeColor="text1" w:themeTint="A6"/>
            </w:rPr>
            <w:t>Cancellations</w:t>
          </w:r>
          <w:bookmarkEnd w:id="0"/>
        </w:p>
        <w:p w14:paraId="7589BCD2" w14:textId="77777777" w:rsidR="004F365B" w:rsidRPr="00C10226" w:rsidRDefault="004F365B" w:rsidP="004F365B">
          <w:pPr>
            <w:pStyle w:val="ListBullet"/>
            <w:numPr>
              <w:ilvl w:val="0"/>
              <w:numId w:val="35"/>
            </w:numPr>
            <w:spacing w:before="120" w:after="120"/>
            <w:rPr>
              <w:rFonts w:asciiTheme="minorHAnsi" w:hAnsiTheme="minorHAnsi"/>
            </w:rPr>
          </w:pPr>
          <w:r w:rsidRPr="00C10226">
            <w:rPr>
              <w:rFonts w:asciiTheme="minorHAnsi" w:hAnsiTheme="minorHAnsi"/>
            </w:rPr>
            <w:t>In the event of any cancellation, we adopt a ‘Policy of Fairness’.</w:t>
          </w:r>
        </w:p>
        <w:p w14:paraId="401DC47E" w14:textId="77777777" w:rsidR="004F365B" w:rsidRPr="00C10226" w:rsidRDefault="004F365B" w:rsidP="004F365B">
          <w:pPr>
            <w:pStyle w:val="ListBullet"/>
            <w:numPr>
              <w:ilvl w:val="0"/>
              <w:numId w:val="35"/>
            </w:numPr>
            <w:spacing w:before="120" w:after="120"/>
            <w:rPr>
              <w:rFonts w:asciiTheme="minorHAnsi" w:hAnsiTheme="minorHAnsi"/>
            </w:rPr>
          </w:pPr>
          <w:r w:rsidRPr="00C10226">
            <w:rPr>
              <w:rFonts w:asciiTheme="minorHAnsi" w:hAnsiTheme="minorHAnsi"/>
            </w:rPr>
            <w:t>As a small business governed by the restricted numbers of potential customer spaces available under the terms of our licence and the scale of our operation, our latitude for flexibility on cancellation is limited.</w:t>
          </w:r>
        </w:p>
        <w:p w14:paraId="5107E785" w14:textId="77777777" w:rsidR="004F365B" w:rsidRPr="00C10226" w:rsidRDefault="004F365B" w:rsidP="004F365B">
          <w:pPr>
            <w:pStyle w:val="ListBullet"/>
            <w:numPr>
              <w:ilvl w:val="0"/>
              <w:numId w:val="35"/>
            </w:numPr>
            <w:rPr>
              <w:rFonts w:asciiTheme="minorHAnsi" w:hAnsiTheme="minorHAnsi"/>
            </w:rPr>
          </w:pPr>
          <w:r w:rsidRPr="00C10226">
            <w:rPr>
              <w:rFonts w:asciiTheme="minorHAnsi" w:hAnsiTheme="minorHAnsi"/>
            </w:rPr>
            <w:t>Deposits and Advance Booking Fees are a customer’s way of reserving our services. Advance payments help us to pay our business’ actual costs during a contract.</w:t>
          </w:r>
        </w:p>
        <w:p w14:paraId="3749B9AD" w14:textId="2ACB27DF" w:rsidR="004F365B" w:rsidRPr="00C10226" w:rsidRDefault="004F365B" w:rsidP="004F365B">
          <w:pPr>
            <w:pStyle w:val="ListBullet"/>
            <w:numPr>
              <w:ilvl w:val="0"/>
              <w:numId w:val="35"/>
            </w:numPr>
            <w:rPr>
              <w:rFonts w:asciiTheme="minorHAnsi" w:hAnsiTheme="minorHAnsi"/>
            </w:rPr>
          </w:pPr>
          <w:r w:rsidRPr="00C10226">
            <w:rPr>
              <w:rFonts w:asciiTheme="minorHAnsi" w:hAnsiTheme="minorHAnsi"/>
            </w:rPr>
            <w:t xml:space="preserve">If a customer cancels and it’s not </w:t>
          </w:r>
          <w:sdt>
            <w:sdtPr>
              <w:rPr>
                <w:rFonts w:asciiTheme="minorHAnsi" w:hAnsiTheme="minorHAnsi"/>
              </w:rPr>
              <w:alias w:val="Your Business Name "/>
              <w:tag w:val=""/>
              <w:id w:val="-420182270"/>
              <w:placeholder>
                <w:docPart w:val="BCC919884B7441488551BEBEB07C9E01"/>
              </w:placeholder>
              <w:dataBinding w:prefixMappings="xmlns:ns0='http://schemas.openxmlformats.org/officeDocument/2006/extended-properties' " w:xpath="/ns0:Properties[1]/ns0:Company[1]" w:storeItemID="{6668398D-A668-4E3E-A5EB-62B293D839F1}"/>
              <w:text/>
            </w:sdtPr>
            <w:sdtContent>
              <w:proofErr w:type="spellStart"/>
              <w:r w:rsidR="005B0EFC">
                <w:rPr>
                  <w:rFonts w:asciiTheme="minorHAnsi" w:hAnsiTheme="minorHAnsi"/>
                </w:rPr>
                <w:t>SNOOTS</w:t>
              </w:r>
            </w:sdtContent>
          </w:sdt>
          <w:r w:rsidRPr="00C10226">
            <w:rPr>
              <w:rFonts w:asciiTheme="minorHAnsi" w:hAnsiTheme="minorHAnsi"/>
            </w:rPr>
            <w:t>fault</w:t>
          </w:r>
          <w:proofErr w:type="spellEnd"/>
          <w:r w:rsidRPr="00C10226">
            <w:rPr>
              <w:rFonts w:asciiTheme="minorHAnsi" w:hAnsiTheme="minorHAnsi"/>
            </w:rPr>
            <w:t xml:space="preserve">, we have the right to protect ourselves or we will go bust, but we must </w:t>
          </w:r>
          <w:proofErr w:type="gramStart"/>
          <w:r w:rsidRPr="00C10226">
            <w:rPr>
              <w:rFonts w:asciiTheme="minorHAnsi" w:hAnsiTheme="minorHAnsi"/>
            </w:rPr>
            <w:t>take into account</w:t>
          </w:r>
          <w:proofErr w:type="gramEnd"/>
          <w:r w:rsidRPr="00C10226">
            <w:rPr>
              <w:rFonts w:asciiTheme="minorHAnsi" w:hAnsiTheme="minorHAnsi"/>
            </w:rPr>
            <w:t xml:space="preserve"> what our business is actually losing as a result. Such costs must not be excessive. And of course, cancellation may not be your fault either.</w:t>
          </w:r>
        </w:p>
        <w:p w14:paraId="2264EBF4" w14:textId="3408BB41" w:rsidR="004F365B" w:rsidRPr="00B03F77" w:rsidRDefault="00DF4821" w:rsidP="004F365B">
          <w:pPr>
            <w:pStyle w:val="ListBullet"/>
            <w:numPr>
              <w:ilvl w:val="0"/>
              <w:numId w:val="35"/>
            </w:numPr>
            <w:rPr>
              <w:rFonts w:asciiTheme="minorHAnsi" w:hAnsiTheme="minorHAnsi"/>
            </w:rPr>
          </w:pPr>
          <w:r w:rsidRPr="00B03F77">
            <w:rPr>
              <w:rFonts w:asciiTheme="minorHAnsi" w:hAnsiTheme="minorHAnsi"/>
            </w:rPr>
            <w:t>For Pet Sitting services, y</w:t>
          </w:r>
          <w:r w:rsidR="004F365B" w:rsidRPr="00B03F77">
            <w:rPr>
              <w:rFonts w:asciiTheme="minorHAnsi" w:hAnsiTheme="minorHAnsi"/>
            </w:rPr>
            <w:t xml:space="preserve">our </w:t>
          </w:r>
          <w:r w:rsidRPr="00B03F77">
            <w:rPr>
              <w:rFonts w:asciiTheme="minorHAnsi" w:hAnsiTheme="minorHAnsi"/>
            </w:rPr>
            <w:t xml:space="preserve">non-refundable </w:t>
          </w:r>
          <w:r w:rsidR="004F365B" w:rsidRPr="00B03F77">
            <w:rPr>
              <w:rFonts w:asciiTheme="minorHAnsi" w:hAnsiTheme="minorHAnsi"/>
            </w:rPr>
            <w:t>booking fee is calculated on 50% of your total booking cost. In the unfortunate event of a cancellation, this booking fee is non-refundable, however there are exceptions.</w:t>
          </w:r>
        </w:p>
        <w:p w14:paraId="14BCBBC5" w14:textId="25047639" w:rsidR="004F365B" w:rsidRPr="00B03F77" w:rsidRDefault="004F365B" w:rsidP="004F365B">
          <w:pPr>
            <w:pStyle w:val="ListBullet"/>
            <w:numPr>
              <w:ilvl w:val="0"/>
              <w:numId w:val="35"/>
            </w:numPr>
            <w:rPr>
              <w:rFonts w:asciiTheme="minorHAnsi" w:hAnsiTheme="minorHAnsi"/>
            </w:rPr>
          </w:pPr>
          <w:r w:rsidRPr="00B03F77">
            <w:rPr>
              <w:rFonts w:asciiTheme="minorHAnsi" w:hAnsiTheme="minorHAnsi"/>
            </w:rPr>
            <w:t xml:space="preserve">No booking is confirmed until </w:t>
          </w:r>
          <w:r w:rsidR="00DF4821" w:rsidRPr="00B03F77">
            <w:rPr>
              <w:rFonts w:asciiTheme="minorHAnsi" w:hAnsiTheme="minorHAnsi"/>
            </w:rPr>
            <w:t>a Meet &amp; Greet, a Trial Familiarisation and satisfactory completion of the Service Provider’s Booking Form has taken place</w:t>
          </w:r>
          <w:r w:rsidRPr="00B03F77">
            <w:rPr>
              <w:rFonts w:asciiTheme="minorHAnsi" w:hAnsiTheme="minorHAnsi"/>
            </w:rPr>
            <w:t xml:space="preserve">. </w:t>
          </w:r>
        </w:p>
        <w:p w14:paraId="277C3D06" w14:textId="77777777" w:rsidR="004F365B" w:rsidRPr="00C10226" w:rsidRDefault="004F365B" w:rsidP="004F365B">
          <w:pPr>
            <w:pStyle w:val="ListBullet"/>
            <w:numPr>
              <w:ilvl w:val="0"/>
              <w:numId w:val="35"/>
            </w:numPr>
            <w:rPr>
              <w:rFonts w:asciiTheme="minorHAnsi" w:hAnsiTheme="minorHAnsi"/>
            </w:rPr>
          </w:pPr>
          <w:r w:rsidRPr="00C10226">
            <w:rPr>
              <w:rFonts w:asciiTheme="minorHAnsi" w:hAnsiTheme="minorHAnsi"/>
            </w:rPr>
            <w:t>However, your rights under The Consumer Rights Act 2015 mean you have a right to cancel a contract and our policy of ‘fairness’ attempts to be fair and transparent to our customers.</w:t>
          </w:r>
        </w:p>
        <w:p w14:paraId="643DDB74" w14:textId="77777777" w:rsidR="004F365B" w:rsidRPr="00C10226" w:rsidRDefault="004F365B" w:rsidP="004F365B">
          <w:pPr>
            <w:pStyle w:val="Heading3"/>
            <w:rPr>
              <w:rFonts w:asciiTheme="minorHAnsi" w:hAnsiTheme="minorHAnsi"/>
            </w:rPr>
          </w:pPr>
        </w:p>
        <w:p w14:paraId="3418EDE6" w14:textId="77777777" w:rsidR="004F365B" w:rsidRPr="00C10226" w:rsidRDefault="004F365B" w:rsidP="004F365B">
          <w:pPr>
            <w:pStyle w:val="Heading3"/>
            <w:rPr>
              <w:rFonts w:asciiTheme="minorHAnsi" w:hAnsiTheme="minorHAnsi"/>
              <w:b/>
              <w:bCs/>
              <w:color w:val="595959" w:themeColor="text1" w:themeTint="A6"/>
            </w:rPr>
          </w:pPr>
          <w:bookmarkStart w:id="1" w:name="_Toc52282928"/>
          <w:bookmarkStart w:id="2" w:name="_Toc58926828"/>
          <w:r w:rsidRPr="00C10226">
            <w:rPr>
              <w:rFonts w:asciiTheme="minorHAnsi" w:hAnsiTheme="minorHAnsi"/>
              <w:b/>
              <w:bCs/>
              <w:color w:val="595959" w:themeColor="text1" w:themeTint="A6"/>
            </w:rPr>
            <w:t>Cancellation charges</w:t>
          </w:r>
          <w:bookmarkEnd w:id="1"/>
          <w:bookmarkEnd w:id="2"/>
        </w:p>
        <w:p w14:paraId="3B6B5497"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Please see below.</w:t>
          </w:r>
        </w:p>
        <w:p w14:paraId="1F98FC00" w14:textId="37383BCE" w:rsidR="004F365B" w:rsidRPr="00B03F77" w:rsidRDefault="004F365B" w:rsidP="004F365B">
          <w:pPr>
            <w:pStyle w:val="ListBullet"/>
            <w:numPr>
              <w:ilvl w:val="0"/>
              <w:numId w:val="34"/>
            </w:numPr>
            <w:rPr>
              <w:rFonts w:asciiTheme="minorHAnsi" w:hAnsiTheme="minorHAnsi"/>
            </w:rPr>
          </w:pPr>
          <w:r w:rsidRPr="00B03F77">
            <w:rPr>
              <w:rFonts w:asciiTheme="minorHAnsi" w:hAnsiTheme="minorHAnsi"/>
            </w:rPr>
            <w:t>The balance of any fees must be paid in full at least 48 hours before the booking period commences.</w:t>
          </w:r>
        </w:p>
        <w:p w14:paraId="4B0848FE" w14:textId="77777777" w:rsidR="004F365B" w:rsidRPr="00B03F77" w:rsidRDefault="004F365B" w:rsidP="004F365B">
          <w:pPr>
            <w:pStyle w:val="ListBullet"/>
            <w:numPr>
              <w:ilvl w:val="0"/>
              <w:numId w:val="34"/>
            </w:numPr>
            <w:rPr>
              <w:rFonts w:asciiTheme="minorHAnsi" w:hAnsiTheme="minorHAnsi"/>
            </w:rPr>
          </w:pPr>
          <w:r w:rsidRPr="00B03F77">
            <w:rPr>
              <w:rFonts w:asciiTheme="minorHAnsi" w:hAnsiTheme="minorHAnsi"/>
            </w:rPr>
            <w:t>Any cancellation must be provided in writing at the earliest opportunity, either by letter or email direct to our physical or email address.</w:t>
          </w:r>
        </w:p>
        <w:p w14:paraId="17E50C92" w14:textId="7DA39232" w:rsidR="004F365B" w:rsidRPr="00B03F77" w:rsidRDefault="004F365B" w:rsidP="004F365B">
          <w:pPr>
            <w:pStyle w:val="ListBullet"/>
            <w:numPr>
              <w:ilvl w:val="0"/>
              <w:numId w:val="34"/>
            </w:numPr>
            <w:rPr>
              <w:rFonts w:asciiTheme="minorHAnsi" w:hAnsiTheme="minorHAnsi"/>
            </w:rPr>
          </w:pPr>
          <w:r w:rsidRPr="00B03F77">
            <w:rPr>
              <w:rFonts w:asciiTheme="minorHAnsi" w:hAnsiTheme="minorHAnsi"/>
            </w:rPr>
            <w:t xml:space="preserve">If a customer cancels a </w:t>
          </w:r>
          <w:r w:rsidR="00DF4821" w:rsidRPr="00B03F77">
            <w:rPr>
              <w:rFonts w:asciiTheme="minorHAnsi" w:hAnsiTheme="minorHAnsi"/>
            </w:rPr>
            <w:t xml:space="preserve">dog walking </w:t>
          </w:r>
          <w:r w:rsidRPr="00B03F77">
            <w:rPr>
              <w:rFonts w:asciiTheme="minorHAnsi" w:hAnsiTheme="minorHAnsi"/>
            </w:rPr>
            <w:t xml:space="preserve">booking within </w:t>
          </w:r>
          <w:r w:rsidR="00DF4821" w:rsidRPr="00B03F77">
            <w:rPr>
              <w:rFonts w:asciiTheme="minorHAnsi" w:hAnsiTheme="minorHAnsi"/>
            </w:rPr>
            <w:t>48</w:t>
          </w:r>
          <w:r w:rsidRPr="00B03F77">
            <w:rPr>
              <w:rFonts w:asciiTheme="minorHAnsi" w:hAnsiTheme="minorHAnsi"/>
            </w:rPr>
            <w:t xml:space="preserve"> hours of </w:t>
          </w:r>
          <w:r w:rsidR="009B0C41" w:rsidRPr="00B03F77">
            <w:rPr>
              <w:rFonts w:asciiTheme="minorHAnsi" w:hAnsiTheme="minorHAnsi"/>
            </w:rPr>
            <w:t>the</w:t>
          </w:r>
          <w:r w:rsidRPr="00B03F77">
            <w:rPr>
              <w:rFonts w:asciiTheme="minorHAnsi" w:hAnsiTheme="minorHAnsi"/>
            </w:rPr>
            <w:t xml:space="preserve"> booking date, 100% of the booking is due.</w:t>
          </w:r>
        </w:p>
        <w:p w14:paraId="6B5792BB" w14:textId="35806ABE" w:rsidR="004F365B" w:rsidRPr="00B03F77" w:rsidRDefault="004F365B" w:rsidP="004F365B">
          <w:pPr>
            <w:pStyle w:val="ListBullet"/>
            <w:numPr>
              <w:ilvl w:val="0"/>
              <w:numId w:val="34"/>
            </w:numPr>
            <w:rPr>
              <w:rFonts w:asciiTheme="minorHAnsi" w:hAnsiTheme="minorHAnsi"/>
            </w:rPr>
          </w:pPr>
          <w:r w:rsidRPr="00B03F77">
            <w:rPr>
              <w:rFonts w:asciiTheme="minorHAnsi" w:hAnsiTheme="minorHAnsi"/>
            </w:rPr>
            <w:t xml:space="preserve">For a </w:t>
          </w:r>
          <w:r w:rsidR="00DF4821" w:rsidRPr="00B03F77">
            <w:rPr>
              <w:rFonts w:asciiTheme="minorHAnsi" w:hAnsiTheme="minorHAnsi"/>
            </w:rPr>
            <w:t xml:space="preserve">dog walking </w:t>
          </w:r>
          <w:r w:rsidRPr="00B03F77">
            <w:rPr>
              <w:rFonts w:asciiTheme="minorHAnsi" w:hAnsiTheme="minorHAnsi"/>
            </w:rPr>
            <w:t xml:space="preserve">cancellation over </w:t>
          </w:r>
          <w:r w:rsidR="00DF4821" w:rsidRPr="00B03F77">
            <w:rPr>
              <w:rFonts w:asciiTheme="minorHAnsi" w:hAnsiTheme="minorHAnsi"/>
            </w:rPr>
            <w:t>48</w:t>
          </w:r>
          <w:r w:rsidR="00FC6054" w:rsidRPr="00B03F77">
            <w:rPr>
              <w:rFonts w:asciiTheme="minorHAnsi" w:hAnsiTheme="minorHAnsi"/>
            </w:rPr>
            <w:t xml:space="preserve"> hours</w:t>
          </w:r>
          <w:r w:rsidRPr="00B03F77">
            <w:rPr>
              <w:rFonts w:asciiTheme="minorHAnsi" w:hAnsiTheme="minorHAnsi"/>
            </w:rPr>
            <w:t xml:space="preserve"> prior to the start of the booking period, </w:t>
          </w:r>
          <w:r w:rsidR="00DF4821" w:rsidRPr="00B03F77">
            <w:rPr>
              <w:rFonts w:asciiTheme="minorHAnsi" w:hAnsiTheme="minorHAnsi"/>
            </w:rPr>
            <w:t>there is no charge.</w:t>
          </w:r>
        </w:p>
        <w:p w14:paraId="150409F6" w14:textId="2F655A5D" w:rsidR="00DF4821" w:rsidRPr="00B03F77" w:rsidRDefault="00DF4821" w:rsidP="00DF4821">
          <w:pPr>
            <w:pStyle w:val="ListBullet"/>
            <w:numPr>
              <w:ilvl w:val="0"/>
              <w:numId w:val="34"/>
            </w:numPr>
            <w:rPr>
              <w:rFonts w:asciiTheme="minorHAnsi" w:hAnsiTheme="minorHAnsi"/>
            </w:rPr>
          </w:pPr>
          <w:r w:rsidRPr="00B03F77">
            <w:rPr>
              <w:rFonts w:asciiTheme="minorHAnsi" w:hAnsiTheme="minorHAnsi"/>
            </w:rPr>
            <w:t>For a pet sitting cancellation over 28 days prior to the start of the booking period, fees less the non-refundable booking fee will be refunded, or held over for subsequent bookings, as directed by the customer.</w:t>
          </w:r>
        </w:p>
        <w:p w14:paraId="2DB8B0B2" w14:textId="76C200FA" w:rsidR="009B0C41" w:rsidRPr="00B03F77" w:rsidRDefault="009B0C41" w:rsidP="009B0C41">
          <w:pPr>
            <w:pStyle w:val="ListBullet"/>
            <w:numPr>
              <w:ilvl w:val="0"/>
              <w:numId w:val="34"/>
            </w:numPr>
            <w:rPr>
              <w:rFonts w:asciiTheme="minorHAnsi" w:hAnsiTheme="minorHAnsi"/>
            </w:rPr>
          </w:pPr>
          <w:r w:rsidRPr="00B03F77">
            <w:rPr>
              <w:rFonts w:asciiTheme="minorHAnsi" w:hAnsiTheme="minorHAnsi"/>
            </w:rPr>
            <w:t>For a pet sitting cancellation less than 28 days prior to the start of the booking period, 100% of the booking fee is due.</w:t>
          </w:r>
        </w:p>
        <w:p w14:paraId="19A50F2A" w14:textId="215F723C" w:rsidR="004F365B" w:rsidRPr="009B0C41" w:rsidRDefault="004F365B" w:rsidP="004F365B">
          <w:pPr>
            <w:pStyle w:val="ListBullet"/>
            <w:numPr>
              <w:ilvl w:val="0"/>
              <w:numId w:val="34"/>
            </w:numPr>
            <w:rPr>
              <w:rFonts w:asciiTheme="minorHAnsi" w:hAnsiTheme="minorHAnsi"/>
            </w:rPr>
          </w:pPr>
          <w:r w:rsidRPr="009B0C41">
            <w:rPr>
              <w:rFonts w:asciiTheme="minorHAnsi" w:hAnsiTheme="minorHAnsi"/>
            </w:rPr>
            <w:t xml:space="preserve">We will reimburse you using the same means of payment as you used for the initial </w:t>
          </w:r>
          <w:proofErr w:type="gramStart"/>
          <w:r w:rsidRPr="009B0C41">
            <w:rPr>
              <w:rFonts w:asciiTheme="minorHAnsi" w:hAnsiTheme="minorHAnsi"/>
            </w:rPr>
            <w:t>transaction, unless</w:t>
          </w:r>
          <w:proofErr w:type="gramEnd"/>
          <w:r w:rsidRPr="009B0C41">
            <w:rPr>
              <w:rFonts w:asciiTheme="minorHAnsi" w:hAnsiTheme="minorHAnsi"/>
            </w:rPr>
            <w:t xml:space="preserve"> you have expressly agreed otherwise.</w:t>
          </w:r>
        </w:p>
        <w:p w14:paraId="6C438237" w14:textId="77777777" w:rsidR="004F365B" w:rsidRPr="00C10226" w:rsidRDefault="004F365B" w:rsidP="004F365B">
          <w:pPr>
            <w:pStyle w:val="Heading3"/>
            <w:rPr>
              <w:rFonts w:asciiTheme="minorHAnsi" w:hAnsiTheme="minorHAnsi"/>
            </w:rPr>
          </w:pPr>
        </w:p>
        <w:p w14:paraId="74E76E84" w14:textId="77777777" w:rsidR="004F365B" w:rsidRPr="00C10226" w:rsidRDefault="004F365B" w:rsidP="004F365B">
          <w:pPr>
            <w:pStyle w:val="Heading3"/>
            <w:rPr>
              <w:rFonts w:asciiTheme="minorHAnsi" w:hAnsiTheme="minorHAnsi"/>
              <w:b/>
              <w:bCs/>
              <w:color w:val="595959" w:themeColor="text1" w:themeTint="A6"/>
            </w:rPr>
          </w:pPr>
          <w:bookmarkStart w:id="3" w:name="_Toc52282929"/>
          <w:bookmarkStart w:id="4" w:name="_Toc58926829"/>
          <w:r w:rsidRPr="00C10226">
            <w:rPr>
              <w:rFonts w:asciiTheme="minorHAnsi" w:hAnsiTheme="minorHAnsi"/>
              <w:b/>
              <w:bCs/>
              <w:color w:val="595959" w:themeColor="text1" w:themeTint="A6"/>
            </w:rPr>
            <w:t>Our ‘Policy of Fairness’</w:t>
          </w:r>
          <w:bookmarkEnd w:id="3"/>
          <w:bookmarkEnd w:id="4"/>
        </w:p>
        <w:p w14:paraId="6D87A594" w14:textId="4690DBCC" w:rsidR="004F365B" w:rsidRPr="00C10226" w:rsidRDefault="004F365B" w:rsidP="004F365B">
          <w:pPr>
            <w:pStyle w:val="ListBullet"/>
            <w:numPr>
              <w:ilvl w:val="0"/>
              <w:numId w:val="36"/>
            </w:numPr>
            <w:rPr>
              <w:rFonts w:asciiTheme="minorHAnsi" w:hAnsiTheme="minorHAnsi"/>
            </w:rPr>
          </w:pPr>
          <w:r w:rsidRPr="00C10226">
            <w:rPr>
              <w:rFonts w:asciiTheme="minorHAnsi" w:hAnsiTheme="minorHAnsi"/>
            </w:rPr>
            <w:t xml:space="preserve">Not-with-standing the above, </w:t>
          </w:r>
          <w:sdt>
            <w:sdtPr>
              <w:rPr>
                <w:rFonts w:asciiTheme="minorHAnsi" w:hAnsiTheme="minorHAnsi"/>
              </w:rPr>
              <w:alias w:val="Your Business Name "/>
              <w:tag w:val=""/>
              <w:id w:val="957303758"/>
              <w:placeholder>
                <w:docPart w:val="9A13744F22E3D947B6588CDA86E465EA"/>
              </w:placeholder>
              <w:dataBinding w:prefixMappings="xmlns:ns0='http://schemas.openxmlformats.org/officeDocument/2006/extended-properties' " w:xpath="/ns0:Properties[1]/ns0:Company[1]" w:storeItemID="{6668398D-A668-4E3E-A5EB-62B293D839F1}"/>
              <w:text/>
            </w:sdtPr>
            <w:sdtContent>
              <w:proofErr w:type="spellStart"/>
              <w:r w:rsidR="005B0EFC">
                <w:rPr>
                  <w:rFonts w:asciiTheme="minorHAnsi" w:hAnsiTheme="minorHAnsi"/>
                </w:rPr>
                <w:t>SNOOTS</w:t>
              </w:r>
            </w:sdtContent>
          </w:sdt>
          <w:r w:rsidRPr="00C10226">
            <w:rPr>
              <w:rFonts w:asciiTheme="minorHAnsi" w:hAnsiTheme="minorHAnsi"/>
            </w:rPr>
            <w:t>will</w:t>
          </w:r>
          <w:proofErr w:type="spellEnd"/>
          <w:r w:rsidRPr="00C10226">
            <w:rPr>
              <w:rFonts w:asciiTheme="minorHAnsi" w:hAnsiTheme="minorHAnsi"/>
            </w:rPr>
            <w:t xml:space="preserve"> always treat each customer fairly and transparently.</w:t>
          </w:r>
        </w:p>
        <w:p w14:paraId="07E800B3" w14:textId="18487CD8" w:rsidR="004F365B" w:rsidRPr="00C10226" w:rsidRDefault="004F365B" w:rsidP="004F365B">
          <w:pPr>
            <w:pStyle w:val="ListBullet"/>
            <w:numPr>
              <w:ilvl w:val="0"/>
              <w:numId w:val="36"/>
            </w:numPr>
            <w:rPr>
              <w:rFonts w:asciiTheme="minorHAnsi" w:hAnsiTheme="minorHAnsi"/>
            </w:rPr>
          </w:pPr>
          <w:r w:rsidRPr="00C10226">
            <w:rPr>
              <w:rFonts w:asciiTheme="minorHAnsi" w:hAnsiTheme="minorHAnsi"/>
            </w:rPr>
            <w:t xml:space="preserve">We will use our best endeavours to replace your cancelled booking with a new customer. Where we </w:t>
          </w:r>
          <w:proofErr w:type="gramStart"/>
          <w:r w:rsidRPr="00C10226">
            <w:rPr>
              <w:rFonts w:asciiTheme="minorHAnsi" w:hAnsiTheme="minorHAnsi"/>
            </w:rPr>
            <w:t>are able to</w:t>
          </w:r>
          <w:proofErr w:type="gramEnd"/>
          <w:r w:rsidRPr="00C10226">
            <w:rPr>
              <w:rFonts w:asciiTheme="minorHAnsi" w:hAnsiTheme="minorHAnsi"/>
            </w:rPr>
            <w:t xml:space="preserve"> resell your original booking period to another customer, and to reduce or eliminate any losses that </w:t>
          </w:r>
          <w:sdt>
            <w:sdtPr>
              <w:rPr>
                <w:rFonts w:asciiTheme="minorHAnsi" w:hAnsiTheme="minorHAnsi"/>
              </w:rPr>
              <w:alias w:val="Your Business Name "/>
              <w:tag w:val=""/>
              <w:id w:val="-617134321"/>
              <w:placeholder>
                <w:docPart w:val="3C2A2B65ED095B4C88DD5471858AEFB9"/>
              </w:placeholder>
              <w:dataBinding w:prefixMappings="xmlns:ns0='http://schemas.openxmlformats.org/officeDocument/2006/extended-properties' " w:xpath="/ns0:Properties[1]/ns0:Company[1]" w:storeItemID="{6668398D-A668-4E3E-A5EB-62B293D839F1}"/>
              <w:text/>
            </w:sdtPr>
            <w:sdtContent>
              <w:r w:rsidR="005B0EFC">
                <w:rPr>
                  <w:rFonts w:asciiTheme="minorHAnsi" w:hAnsiTheme="minorHAnsi"/>
                </w:rPr>
                <w:t>SNOOTS</w:t>
              </w:r>
            </w:sdtContent>
          </w:sdt>
          <w:r w:rsidRPr="00C10226">
            <w:rPr>
              <w:rFonts w:asciiTheme="minorHAnsi" w:hAnsiTheme="minorHAnsi"/>
            </w:rPr>
            <w:t xml:space="preserve"> might have incurred, we will reimburse you with such monies, less any administration cost. </w:t>
          </w:r>
        </w:p>
        <w:p w14:paraId="6A6F9616" w14:textId="77777777" w:rsidR="004F365B" w:rsidRDefault="004F365B" w:rsidP="004F365B">
          <w:pPr>
            <w:pStyle w:val="Heading3"/>
            <w:rPr>
              <w:rFonts w:asciiTheme="minorHAnsi" w:hAnsiTheme="minorHAnsi"/>
              <w:b/>
              <w:bCs/>
            </w:rPr>
          </w:pPr>
          <w:bookmarkStart w:id="5" w:name="_Toc52282930"/>
          <w:bookmarkStart w:id="6" w:name="_Toc58926830"/>
        </w:p>
        <w:p w14:paraId="55DDB9A2" w14:textId="77777777" w:rsidR="004F365B" w:rsidRPr="00C10226" w:rsidRDefault="004F365B" w:rsidP="004F365B">
          <w:pPr>
            <w:pStyle w:val="Heading3"/>
            <w:rPr>
              <w:rFonts w:asciiTheme="minorHAnsi" w:hAnsiTheme="minorHAnsi"/>
              <w:b/>
              <w:bCs/>
              <w:color w:val="595959" w:themeColor="text1" w:themeTint="A6"/>
            </w:rPr>
          </w:pPr>
          <w:r w:rsidRPr="00C10226">
            <w:rPr>
              <w:rFonts w:asciiTheme="minorHAnsi" w:hAnsiTheme="minorHAnsi"/>
              <w:b/>
              <w:bCs/>
              <w:color w:val="595959" w:themeColor="text1" w:themeTint="A6"/>
            </w:rPr>
            <w:t>Insurance</w:t>
          </w:r>
          <w:bookmarkEnd w:id="5"/>
          <w:bookmarkEnd w:id="6"/>
        </w:p>
        <w:p w14:paraId="36276E6B"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Please check whether your holiday and household insurance cover you for any unforeseen cancellation of your pet’s visit/services prior to booking.</w:t>
          </w:r>
        </w:p>
        <w:p w14:paraId="21C3CE4C" w14:textId="77777777" w:rsidR="004F365B" w:rsidRPr="00C10226" w:rsidRDefault="004F365B" w:rsidP="004F365B">
          <w:pPr>
            <w:pStyle w:val="Heading3"/>
            <w:rPr>
              <w:rFonts w:asciiTheme="minorHAnsi" w:hAnsiTheme="minorHAnsi"/>
              <w:b/>
              <w:bCs/>
              <w:color w:val="595959" w:themeColor="text1" w:themeTint="A6"/>
            </w:rPr>
          </w:pPr>
          <w:bookmarkStart w:id="7" w:name="_Toc52282931"/>
          <w:bookmarkStart w:id="8" w:name="_Toc58926831"/>
          <w:r w:rsidRPr="00C10226">
            <w:rPr>
              <w:rFonts w:asciiTheme="minorHAnsi" w:hAnsiTheme="minorHAnsi"/>
              <w:b/>
              <w:bCs/>
              <w:color w:val="595959" w:themeColor="text1" w:themeTint="A6"/>
            </w:rPr>
            <w:lastRenderedPageBreak/>
            <w:t>Hospitalisation or death</w:t>
          </w:r>
          <w:bookmarkEnd w:id="7"/>
          <w:bookmarkEnd w:id="8"/>
        </w:p>
        <w:p w14:paraId="6FCE01C3"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In the event of hospitalisation of your pet or yourself/immediate family member, or of either party’s sad demise that results in your booking cancellation, please advise us with confirmation in writing and we will look as favourably as we can on such a situation.</w:t>
          </w:r>
        </w:p>
        <w:p w14:paraId="4D2692F8" w14:textId="77777777" w:rsidR="004F365B" w:rsidRPr="00C10226" w:rsidRDefault="004F365B" w:rsidP="004F365B">
          <w:pPr>
            <w:pStyle w:val="Heading3"/>
            <w:rPr>
              <w:rFonts w:asciiTheme="minorHAnsi" w:hAnsiTheme="minorHAnsi"/>
              <w:b/>
              <w:bCs/>
              <w:color w:val="595959" w:themeColor="text1" w:themeTint="A6"/>
            </w:rPr>
          </w:pPr>
          <w:bookmarkStart w:id="9" w:name="_Toc52282932"/>
          <w:bookmarkStart w:id="10" w:name="_Toc58926832"/>
          <w:r w:rsidRPr="00C10226">
            <w:rPr>
              <w:rFonts w:asciiTheme="minorHAnsi" w:hAnsiTheme="minorHAnsi"/>
              <w:b/>
              <w:bCs/>
              <w:color w:val="595959" w:themeColor="text1" w:themeTint="A6"/>
            </w:rPr>
            <w:t>Changes</w:t>
          </w:r>
          <w:bookmarkEnd w:id="9"/>
          <w:bookmarkEnd w:id="10"/>
        </w:p>
        <w:p w14:paraId="5BE11B1E"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Please note: Our Terms &amp; Conditions and our Cancellation Policy may change at any time. The most recent versions are provided on links provided on the footer our website. However, in the event of any change that might impact an existing booking of our Terms &amp; Conditions or Cancellation Policy, we will provide such a customer with a minimum of 7 days prior notification in writing.</w:t>
          </w:r>
        </w:p>
        <w:p w14:paraId="65DA44BC" w14:textId="77777777" w:rsidR="004F365B" w:rsidRPr="00C10226" w:rsidRDefault="004F365B" w:rsidP="004F365B">
          <w:pPr>
            <w:pStyle w:val="Heading3"/>
            <w:rPr>
              <w:rFonts w:asciiTheme="minorHAnsi" w:hAnsiTheme="minorHAnsi"/>
              <w:b/>
              <w:bCs/>
              <w:color w:val="595959" w:themeColor="text1" w:themeTint="A6"/>
            </w:rPr>
          </w:pPr>
          <w:bookmarkStart w:id="11" w:name="_Toc52282933"/>
          <w:bookmarkStart w:id="12" w:name="_Toc58926833"/>
          <w:r w:rsidRPr="00C10226">
            <w:rPr>
              <w:rFonts w:asciiTheme="minorHAnsi" w:hAnsiTheme="minorHAnsi"/>
              <w:b/>
              <w:bCs/>
              <w:color w:val="595959" w:themeColor="text1" w:themeTint="A6"/>
            </w:rPr>
            <w:t>Advice</w:t>
          </w:r>
          <w:bookmarkEnd w:id="11"/>
          <w:bookmarkEnd w:id="12"/>
        </w:p>
        <w:p w14:paraId="018BBD49"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Advice about your legal right to cancel is available from your local Citizens’ Advice Bureau.</w:t>
          </w:r>
        </w:p>
        <w:p w14:paraId="68E95CF4" w14:textId="77777777" w:rsidR="004F365B" w:rsidRPr="00C10226" w:rsidRDefault="004F365B" w:rsidP="004F365B">
          <w:pPr>
            <w:pStyle w:val="Heading3"/>
            <w:rPr>
              <w:rFonts w:asciiTheme="minorHAnsi" w:hAnsiTheme="minorHAnsi"/>
              <w:b/>
              <w:bCs/>
              <w:color w:val="595959" w:themeColor="text1" w:themeTint="A6"/>
            </w:rPr>
          </w:pPr>
          <w:bookmarkStart w:id="13" w:name="_Toc52282934"/>
          <w:bookmarkStart w:id="14" w:name="_Toc58926834"/>
          <w:r w:rsidRPr="00C10226">
            <w:rPr>
              <w:rFonts w:asciiTheme="minorHAnsi" w:hAnsiTheme="minorHAnsi"/>
              <w:b/>
              <w:bCs/>
              <w:color w:val="595959" w:themeColor="text1" w:themeTint="A6"/>
            </w:rPr>
            <w:t>Questions</w:t>
          </w:r>
          <w:bookmarkEnd w:id="13"/>
          <w:bookmarkEnd w:id="14"/>
        </w:p>
        <w:p w14:paraId="5B9FE8C3" w14:textId="77777777" w:rsidR="004F365B" w:rsidRPr="00C10226" w:rsidRDefault="004F365B" w:rsidP="004F365B">
          <w:pPr>
            <w:pStyle w:val="BodyCopy"/>
            <w:rPr>
              <w:rFonts w:asciiTheme="minorHAnsi" w:eastAsia="Times New Roman" w:hAnsiTheme="minorHAnsi" w:cs="Times New Roman (Body CS)"/>
            </w:rPr>
          </w:pPr>
          <w:r w:rsidRPr="00C10226">
            <w:rPr>
              <w:rFonts w:asciiTheme="minorHAnsi" w:eastAsia="Times New Roman" w:hAnsiTheme="minorHAnsi" w:cs="Times New Roman (Body CS)"/>
            </w:rPr>
            <w:t xml:space="preserve">Please contact us with any questions and we will do our best to answer them. </w:t>
          </w:r>
        </w:p>
        <w:p w14:paraId="20B16A44" w14:textId="77777777" w:rsidR="004F365B" w:rsidRPr="00C10226" w:rsidRDefault="00000000" w:rsidP="004F365B">
          <w:pPr>
            <w:pStyle w:val="BodyCopy"/>
            <w:rPr>
              <w:rFonts w:asciiTheme="minorHAnsi" w:hAnsiTheme="minorHAnsi"/>
              <w:b/>
            </w:rPr>
          </w:pPr>
        </w:p>
      </w:sdtContent>
    </w:sdt>
    <w:p w14:paraId="51467BFB" w14:textId="77777777" w:rsidR="004F365B" w:rsidRPr="00C10226" w:rsidRDefault="004F365B" w:rsidP="004F365B">
      <w:pPr>
        <w:jc w:val="both"/>
        <w:rPr>
          <w:color w:val="595959" w:themeColor="text1" w:themeTint="A6"/>
        </w:rPr>
      </w:pPr>
    </w:p>
    <w:p w14:paraId="180F3EC0" w14:textId="77777777" w:rsidR="004F365B" w:rsidRPr="00C10226" w:rsidRDefault="004F365B" w:rsidP="004F365B">
      <w:pPr>
        <w:rPr>
          <w:color w:val="595959" w:themeColor="text1" w:themeTint="A6"/>
        </w:rPr>
      </w:pPr>
    </w:p>
    <w:p w14:paraId="5B334E2A" w14:textId="77777777" w:rsidR="00D01177" w:rsidRPr="00C10226" w:rsidRDefault="00000000" w:rsidP="004F365B">
      <w:pPr>
        <w:pStyle w:val="htmlGeneratedany"/>
        <w:spacing w:after="40" w:line="240" w:lineRule="auto"/>
      </w:pPr>
    </w:p>
    <w:sectPr w:rsidR="00D01177" w:rsidRPr="00C10226" w:rsidSect="00FC12AE">
      <w:footerReference w:type="even" r:id="rId7"/>
      <w:footerReference w:type="default" r:id="rId8"/>
      <w:head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499C" w14:textId="77777777" w:rsidR="00B4776C" w:rsidRDefault="00B4776C" w:rsidP="00FC12AE">
      <w:pPr>
        <w:spacing w:after="0" w:line="240" w:lineRule="auto"/>
      </w:pPr>
      <w:r>
        <w:separator/>
      </w:r>
    </w:p>
  </w:endnote>
  <w:endnote w:type="continuationSeparator" w:id="0">
    <w:p w14:paraId="229AEBC3" w14:textId="77777777" w:rsidR="00B4776C" w:rsidRDefault="00B4776C" w:rsidP="00FC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Slab Medium">
    <w:panose1 w:val="00000000000000000000"/>
    <w:charset w:val="00"/>
    <w:family w:val="auto"/>
    <w:pitch w:val="variable"/>
    <w:sig w:usb0="000004FF" w:usb1="8000405F" w:usb2="00000022" w:usb3="00000000" w:csb0="000001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781570"/>
      <w:docPartObj>
        <w:docPartGallery w:val="Page Numbers (Bottom of Page)"/>
        <w:docPartUnique/>
      </w:docPartObj>
    </w:sdtPr>
    <w:sdtContent>
      <w:p w14:paraId="11D7856B" w14:textId="77777777" w:rsidR="00006553" w:rsidRDefault="00602077" w:rsidP="00A349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603D5" w14:textId="77777777" w:rsidR="00006553" w:rsidRDefault="00000000" w:rsidP="00C460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34A4" w14:textId="77777777" w:rsidR="00006553" w:rsidRDefault="00000000" w:rsidP="00C46077">
    <w:pPr>
      <w:pStyle w:val="Footer"/>
      <w:ind w:right="360"/>
    </w:pPr>
  </w:p>
  <w:p w14:paraId="003E91C3" w14:textId="77777777" w:rsidR="00006553" w:rsidRDefault="00000000">
    <w:pPr>
      <w:pStyle w:val="Footer"/>
    </w:pPr>
  </w:p>
  <w:p w14:paraId="7B6A9903" w14:textId="77777777" w:rsidR="0000655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E237" w14:textId="77777777" w:rsidR="00B4776C" w:rsidRDefault="00B4776C" w:rsidP="00FC12AE">
      <w:pPr>
        <w:spacing w:after="0" w:line="240" w:lineRule="auto"/>
      </w:pPr>
      <w:r>
        <w:separator/>
      </w:r>
    </w:p>
  </w:footnote>
  <w:footnote w:type="continuationSeparator" w:id="0">
    <w:p w14:paraId="4AAA3F6C" w14:textId="77777777" w:rsidR="00B4776C" w:rsidRDefault="00B4776C" w:rsidP="00FC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C6F2B" w14:paraId="25C6F2C3" w14:textId="77777777" w:rsidTr="00014893">
      <w:tc>
        <w:tcPr>
          <w:tcW w:w="4505" w:type="dxa"/>
        </w:tcPr>
        <w:p w14:paraId="6AABF0BB" w14:textId="77777777" w:rsidR="002C6F2B" w:rsidRDefault="002C6F2B" w:rsidP="002C6F2B">
          <w:pPr>
            <w:pStyle w:val="Header"/>
          </w:pPr>
          <w:r w:rsidRPr="00E70A91">
            <w:rPr>
              <w:b/>
              <w:bCs/>
              <w:noProof/>
            </w:rPr>
            <w:drawing>
              <wp:anchor distT="0" distB="0" distL="0" distR="0" simplePos="0" relativeHeight="251659264" behindDoc="0" locked="0" layoutInCell="1" allowOverlap="1" wp14:anchorId="5C5BF69C" wp14:editId="052FF3D7">
                <wp:simplePos x="0" y="0"/>
                <wp:positionH relativeFrom="page">
                  <wp:posOffset>-117764</wp:posOffset>
                </wp:positionH>
                <wp:positionV relativeFrom="paragraph">
                  <wp:posOffset>-158635</wp:posOffset>
                </wp:positionV>
                <wp:extent cx="1156855" cy="11568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161304" cy="1161304"/>
                        </a:xfrm>
                        <a:prstGeom prst="rect">
                          <a:avLst/>
                        </a:prstGeom>
                      </pic:spPr>
                    </pic:pic>
                  </a:graphicData>
                </a:graphic>
                <wp14:sizeRelH relativeFrom="margin">
                  <wp14:pctWidth>0</wp14:pctWidth>
                </wp14:sizeRelH>
                <wp14:sizeRelV relativeFrom="margin">
                  <wp14:pctHeight>0</wp14:pctHeight>
                </wp14:sizeRelV>
              </wp:anchor>
            </w:drawing>
          </w:r>
        </w:p>
      </w:tc>
      <w:tc>
        <w:tcPr>
          <w:tcW w:w="4505" w:type="dxa"/>
        </w:tcPr>
        <w:p w14:paraId="71CBB885" w14:textId="7F4F9FB8" w:rsidR="003A6C28" w:rsidRPr="00B74839" w:rsidRDefault="00B03F77" w:rsidP="003A6C28">
          <w:pPr>
            <w:pStyle w:val="BodyText"/>
            <w:ind w:left="582" w:right="114" w:firstLine="1767"/>
            <w:jc w:val="right"/>
            <w:rPr>
              <w:rFonts w:asciiTheme="minorHAnsi" w:hAnsiTheme="minorHAnsi" w:cstheme="minorHAnsi"/>
              <w:b/>
              <w:bCs/>
              <w:color w:val="595959" w:themeColor="text1" w:themeTint="A6"/>
              <w:w w:val="91"/>
              <w:sz w:val="16"/>
              <w:szCs w:val="16"/>
            </w:rPr>
          </w:pPr>
          <w:r>
            <w:rPr>
              <w:rFonts w:cstheme="minorHAnsi"/>
              <w:sz w:val="16"/>
              <w:szCs w:val="16"/>
            </w:rPr>
            <w:t>SNOOTS</w:t>
          </w:r>
          <w:r w:rsidR="003A6C28" w:rsidRPr="00B74839">
            <w:rPr>
              <w:rFonts w:asciiTheme="minorHAnsi" w:hAnsiTheme="minorHAnsi" w:cstheme="minorHAnsi"/>
              <w:color w:val="595959" w:themeColor="text1" w:themeTint="A6"/>
              <w:sz w:val="16"/>
              <w:szCs w:val="16"/>
            </w:rPr>
            <w:t>,</w:t>
          </w:r>
          <w:r w:rsidR="003A6C28" w:rsidRPr="00B74839">
            <w:rPr>
              <w:rFonts w:asciiTheme="minorHAnsi" w:hAnsiTheme="minorHAnsi" w:cstheme="minorHAnsi"/>
              <w:color w:val="595959" w:themeColor="text1" w:themeTint="A6"/>
              <w:w w:val="91"/>
              <w:sz w:val="16"/>
              <w:szCs w:val="16"/>
            </w:rPr>
            <w:t xml:space="preserve"> </w:t>
          </w:r>
        </w:p>
        <w:p w14:paraId="5E11D246" w14:textId="17113B99" w:rsidR="003A6C28" w:rsidRPr="00B74839" w:rsidRDefault="00B03F77" w:rsidP="003A6C28">
          <w:pPr>
            <w:pStyle w:val="BodyText"/>
            <w:ind w:left="582" w:right="114" w:firstLine="1767"/>
            <w:jc w:val="right"/>
            <w:rPr>
              <w:rFonts w:asciiTheme="minorHAnsi" w:hAnsiTheme="minorHAnsi" w:cstheme="minorHAnsi"/>
              <w:b/>
              <w:bCs/>
              <w:color w:val="595959" w:themeColor="text1" w:themeTint="A6"/>
              <w:w w:val="95"/>
              <w:sz w:val="16"/>
              <w:szCs w:val="16"/>
            </w:rPr>
          </w:pPr>
          <w:r>
            <w:rPr>
              <w:rFonts w:asciiTheme="minorHAnsi" w:hAnsiTheme="minorHAnsi" w:cstheme="minorHAnsi"/>
              <w:color w:val="595959" w:themeColor="text1" w:themeTint="A6"/>
              <w:w w:val="95"/>
              <w:sz w:val="16"/>
              <w:szCs w:val="16"/>
            </w:rPr>
            <w:t>14 Manor Park</w:t>
          </w:r>
        </w:p>
        <w:p w14:paraId="6CBCAAC8" w14:textId="132DF5AA" w:rsidR="003A6C28" w:rsidRPr="00B74839" w:rsidRDefault="00B03F77" w:rsidP="003A6C28">
          <w:pPr>
            <w:pStyle w:val="BodyText"/>
            <w:ind w:left="582" w:right="114" w:firstLine="1767"/>
            <w:jc w:val="right"/>
            <w:rPr>
              <w:rFonts w:asciiTheme="minorHAnsi" w:hAnsiTheme="minorHAnsi" w:cstheme="minorHAnsi"/>
              <w:b/>
              <w:bCs/>
              <w:color w:val="595959" w:themeColor="text1" w:themeTint="A6"/>
              <w:sz w:val="16"/>
              <w:szCs w:val="16"/>
            </w:rPr>
          </w:pPr>
          <w:r>
            <w:rPr>
              <w:rFonts w:asciiTheme="minorHAnsi" w:hAnsiTheme="minorHAnsi" w:cstheme="minorHAnsi"/>
              <w:color w:val="595959" w:themeColor="text1" w:themeTint="A6"/>
              <w:w w:val="95"/>
              <w:sz w:val="16"/>
              <w:szCs w:val="16"/>
            </w:rPr>
            <w:t>WF12 7ST</w:t>
          </w:r>
        </w:p>
        <w:p w14:paraId="1CF0B551" w14:textId="100E6E00" w:rsidR="003A6C28" w:rsidRPr="00B74839" w:rsidRDefault="003A6C28" w:rsidP="003A6C28">
          <w:pPr>
            <w:pStyle w:val="BodyText"/>
            <w:ind w:right="114"/>
            <w:jc w:val="right"/>
            <w:rPr>
              <w:rFonts w:asciiTheme="minorHAnsi" w:hAnsiTheme="minorHAnsi" w:cstheme="minorHAnsi"/>
              <w:b/>
              <w:bCs/>
              <w:color w:val="595959" w:themeColor="text1" w:themeTint="A6"/>
              <w:sz w:val="16"/>
              <w:szCs w:val="16"/>
            </w:rPr>
          </w:pPr>
          <w:r w:rsidRPr="00B74839">
            <w:rPr>
              <w:rFonts w:asciiTheme="minorHAnsi" w:hAnsiTheme="minorHAnsi" w:cstheme="minorHAnsi"/>
              <w:color w:val="595959" w:themeColor="text1" w:themeTint="A6"/>
              <w:w w:val="110"/>
              <w:sz w:val="16"/>
              <w:szCs w:val="16"/>
            </w:rPr>
            <w:t>Tel:</w:t>
          </w:r>
          <w:r w:rsidRPr="00B74839">
            <w:rPr>
              <w:rFonts w:asciiTheme="minorHAnsi" w:hAnsiTheme="minorHAnsi" w:cstheme="minorHAnsi"/>
              <w:color w:val="595959" w:themeColor="text1" w:themeTint="A6"/>
              <w:spacing w:val="-23"/>
              <w:w w:val="110"/>
              <w:sz w:val="16"/>
              <w:szCs w:val="16"/>
            </w:rPr>
            <w:t xml:space="preserve"> </w:t>
          </w:r>
          <w:r w:rsidR="00B03F77">
            <w:rPr>
              <w:rFonts w:asciiTheme="minorHAnsi" w:hAnsiTheme="minorHAnsi" w:cstheme="minorHAnsi"/>
              <w:color w:val="595959" w:themeColor="text1" w:themeTint="A6"/>
              <w:w w:val="110"/>
              <w:sz w:val="16"/>
              <w:szCs w:val="16"/>
            </w:rPr>
            <w:t>07986 007451</w:t>
          </w:r>
        </w:p>
        <w:p w14:paraId="666D949C" w14:textId="5BCA0170" w:rsidR="002C6F2B" w:rsidRDefault="003A6C28" w:rsidP="003A6C28">
          <w:pPr>
            <w:pStyle w:val="Header"/>
            <w:jc w:val="right"/>
            <w:rPr>
              <w:rFonts w:cstheme="minorHAnsi"/>
              <w:color w:val="595959" w:themeColor="text1" w:themeTint="A6"/>
              <w:w w:val="95"/>
              <w:sz w:val="16"/>
              <w:szCs w:val="16"/>
            </w:rPr>
          </w:pPr>
          <w:r w:rsidRPr="00B74839">
            <w:rPr>
              <w:rFonts w:cstheme="minorHAnsi"/>
              <w:color w:val="595959" w:themeColor="text1" w:themeTint="A6"/>
              <w:w w:val="95"/>
              <w:sz w:val="16"/>
              <w:szCs w:val="16"/>
            </w:rPr>
            <w:t>Email</w:t>
          </w:r>
          <w:r w:rsidR="00B03F77">
            <w:rPr>
              <w:rFonts w:cstheme="minorHAnsi"/>
              <w:color w:val="595959" w:themeColor="text1" w:themeTint="A6"/>
              <w:w w:val="95"/>
              <w:sz w:val="16"/>
              <w:szCs w:val="16"/>
            </w:rPr>
            <w:t xml:space="preserve">: </w:t>
          </w:r>
          <w:hyperlink r:id="rId2" w:history="1">
            <w:r w:rsidR="00B03F77" w:rsidRPr="00081209">
              <w:rPr>
                <w:rStyle w:val="Hyperlink"/>
                <w:rFonts w:cstheme="minorHAnsi"/>
                <w:w w:val="95"/>
                <w:sz w:val="16"/>
                <w:szCs w:val="16"/>
              </w:rPr>
              <w:t>hellosnoots@gmail.com</w:t>
            </w:r>
          </w:hyperlink>
        </w:p>
        <w:p w14:paraId="2F9FF000" w14:textId="360D3168" w:rsidR="00B03F77" w:rsidRPr="00E764FE" w:rsidRDefault="00B03F77" w:rsidP="003A6C28">
          <w:pPr>
            <w:pStyle w:val="Header"/>
            <w:jc w:val="right"/>
            <w:rPr>
              <w:sz w:val="16"/>
              <w:szCs w:val="16"/>
            </w:rPr>
          </w:pPr>
        </w:p>
      </w:tc>
    </w:tr>
  </w:tbl>
  <w:p w14:paraId="793E7E49" w14:textId="77777777" w:rsidR="002C6F2B" w:rsidRDefault="002C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9467E4"/>
    <w:lvl w:ilvl="0">
      <w:start w:val="1"/>
      <w:numFmt w:val="bullet"/>
      <w:pStyle w:val="ListBullet"/>
      <w:lvlText w:val=""/>
      <w:lvlJc w:val="left"/>
      <w:pPr>
        <w:tabs>
          <w:tab w:val="num" w:pos="227"/>
        </w:tabs>
        <w:ind w:left="227" w:hanging="227"/>
      </w:pPr>
      <w:rPr>
        <w:rFonts w:ascii="Symbol" w:hAnsi="Symbol" w:hint="default"/>
        <w:color w:val="E28F36"/>
      </w:rPr>
    </w:lvl>
  </w:abstractNum>
  <w:abstractNum w:abstractNumId="1"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lvl w:ilvl="0">
      <w:start w:val="1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2"/>
    <w:multiLevelType w:val="multilevel"/>
    <w:tmpl w:val="8AB4A38E"/>
    <w:lvl w:ilvl="0">
      <w:start w:val="18"/>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F2C2A15A"/>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E6519A"/>
    <w:lvl w:ilvl="0">
      <w:start w:val="2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8"/>
    <w:multiLevelType w:val="multilevel"/>
    <w:tmpl w:val="3996A832"/>
    <w:lvl w:ilvl="0">
      <w:start w:val="23"/>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9"/>
    <w:multiLevelType w:val="multilevel"/>
    <w:tmpl w:val="70FE5842"/>
    <w:lvl w:ilvl="0">
      <w:start w:val="24"/>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multilevel"/>
    <w:tmpl w:val="690C6DF8"/>
    <w:lvl w:ilvl="0">
      <w:start w:val="25"/>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B"/>
    <w:multiLevelType w:val="multilevel"/>
    <w:tmpl w:val="5A42FE1C"/>
    <w:lvl w:ilvl="0">
      <w:start w:val="26"/>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C"/>
    <w:multiLevelType w:val="multilevel"/>
    <w:tmpl w:val="6948830C"/>
    <w:lvl w:ilvl="0">
      <w:start w:val="27"/>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FFD884F2"/>
    <w:lvl w:ilvl="0">
      <w:start w:val="28"/>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E"/>
    <w:multiLevelType w:val="multilevel"/>
    <w:tmpl w:val="B792E716"/>
    <w:lvl w:ilvl="0">
      <w:start w:val="29"/>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F"/>
    <w:multiLevelType w:val="multilevel"/>
    <w:tmpl w:val="8B76969A"/>
    <w:lvl w:ilvl="0">
      <w:start w:val="30"/>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0"/>
    <w:multiLevelType w:val="multilevel"/>
    <w:tmpl w:val="CE1ECE98"/>
    <w:lvl w:ilvl="0">
      <w:start w:val="3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1"/>
    <w:multiLevelType w:val="multilevel"/>
    <w:tmpl w:val="37E4AEE0"/>
    <w:lvl w:ilvl="0">
      <w:start w:val="32"/>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5"/>
    <w:multiLevelType w:val="multilevel"/>
    <w:tmpl w:val="7B6C79D8"/>
    <w:lvl w:ilvl="0">
      <w:start w:val="36"/>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9"/>
    <w:multiLevelType w:val="multilevel"/>
    <w:tmpl w:val="DCA67ECA"/>
    <w:lvl w:ilvl="0">
      <w:start w:val="40"/>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D727E0F"/>
    <w:multiLevelType w:val="hybridMultilevel"/>
    <w:tmpl w:val="A5A8B608"/>
    <w:lvl w:ilvl="0" w:tplc="411098D8">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A23981"/>
    <w:multiLevelType w:val="hybridMultilevel"/>
    <w:tmpl w:val="B4629BE6"/>
    <w:lvl w:ilvl="0" w:tplc="411098D8">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8D4456"/>
    <w:multiLevelType w:val="hybridMultilevel"/>
    <w:tmpl w:val="A52E497A"/>
    <w:lvl w:ilvl="0" w:tplc="411098D8">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4854658">
    <w:abstractNumId w:val="0"/>
  </w:num>
  <w:num w:numId="2" w16cid:durableId="1004436977">
    <w:abstractNumId w:val="1"/>
  </w:num>
  <w:num w:numId="3" w16cid:durableId="643122579">
    <w:abstractNumId w:val="2"/>
  </w:num>
  <w:num w:numId="4" w16cid:durableId="606426755">
    <w:abstractNumId w:val="3"/>
  </w:num>
  <w:num w:numId="5" w16cid:durableId="1438063295">
    <w:abstractNumId w:val="4"/>
  </w:num>
  <w:num w:numId="6" w16cid:durableId="1321158378">
    <w:abstractNumId w:val="5"/>
  </w:num>
  <w:num w:numId="7" w16cid:durableId="1334261865">
    <w:abstractNumId w:val="6"/>
  </w:num>
  <w:num w:numId="8" w16cid:durableId="1428690335">
    <w:abstractNumId w:val="7"/>
  </w:num>
  <w:num w:numId="9" w16cid:durableId="716440916">
    <w:abstractNumId w:val="8"/>
  </w:num>
  <w:num w:numId="10" w16cid:durableId="1248809833">
    <w:abstractNumId w:val="9"/>
  </w:num>
  <w:num w:numId="11" w16cid:durableId="1786461989">
    <w:abstractNumId w:val="10"/>
  </w:num>
  <w:num w:numId="12" w16cid:durableId="1638875362">
    <w:abstractNumId w:val="11"/>
  </w:num>
  <w:num w:numId="13" w16cid:durableId="1472210949">
    <w:abstractNumId w:val="12"/>
  </w:num>
  <w:num w:numId="14" w16cid:durableId="326176701">
    <w:abstractNumId w:val="13"/>
  </w:num>
  <w:num w:numId="15" w16cid:durableId="1702785258">
    <w:abstractNumId w:val="14"/>
  </w:num>
  <w:num w:numId="16" w16cid:durableId="589850248">
    <w:abstractNumId w:val="15"/>
  </w:num>
  <w:num w:numId="17" w16cid:durableId="536356321">
    <w:abstractNumId w:val="16"/>
  </w:num>
  <w:num w:numId="18" w16cid:durableId="1795055022">
    <w:abstractNumId w:val="17"/>
  </w:num>
  <w:num w:numId="19" w16cid:durableId="151682032">
    <w:abstractNumId w:val="18"/>
  </w:num>
  <w:num w:numId="20" w16cid:durableId="95449409">
    <w:abstractNumId w:val="19"/>
  </w:num>
  <w:num w:numId="21" w16cid:durableId="1876887404">
    <w:abstractNumId w:val="20"/>
  </w:num>
  <w:num w:numId="22" w16cid:durableId="389617694">
    <w:abstractNumId w:val="21"/>
  </w:num>
  <w:num w:numId="23" w16cid:durableId="662241303">
    <w:abstractNumId w:val="22"/>
  </w:num>
  <w:num w:numId="24" w16cid:durableId="2139952070">
    <w:abstractNumId w:val="23"/>
  </w:num>
  <w:num w:numId="25" w16cid:durableId="1645234224">
    <w:abstractNumId w:val="24"/>
  </w:num>
  <w:num w:numId="26" w16cid:durableId="2003000813">
    <w:abstractNumId w:val="25"/>
  </w:num>
  <w:num w:numId="27" w16cid:durableId="1703362743">
    <w:abstractNumId w:val="26"/>
  </w:num>
  <w:num w:numId="28" w16cid:durableId="274139691">
    <w:abstractNumId w:val="27"/>
  </w:num>
  <w:num w:numId="29" w16cid:durableId="695080031">
    <w:abstractNumId w:val="28"/>
  </w:num>
  <w:num w:numId="30" w16cid:durableId="1116170613">
    <w:abstractNumId w:val="29"/>
  </w:num>
  <w:num w:numId="31" w16cid:durableId="801341257">
    <w:abstractNumId w:val="30"/>
  </w:num>
  <w:num w:numId="32" w16cid:durableId="830023151">
    <w:abstractNumId w:val="31"/>
  </w:num>
  <w:num w:numId="33" w16cid:durableId="1814442433">
    <w:abstractNumId w:val="32"/>
  </w:num>
  <w:num w:numId="34" w16cid:durableId="1804541869">
    <w:abstractNumId w:val="33"/>
  </w:num>
  <w:num w:numId="35" w16cid:durableId="1735005750">
    <w:abstractNumId w:val="34"/>
  </w:num>
  <w:num w:numId="36" w16cid:durableId="8585415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AE"/>
    <w:rsid w:val="0006737D"/>
    <w:rsid w:val="001477D9"/>
    <w:rsid w:val="00187804"/>
    <w:rsid w:val="0019257D"/>
    <w:rsid w:val="002C6F2B"/>
    <w:rsid w:val="003A6C28"/>
    <w:rsid w:val="004F365B"/>
    <w:rsid w:val="00561F7C"/>
    <w:rsid w:val="005B0EFC"/>
    <w:rsid w:val="00602077"/>
    <w:rsid w:val="00642B2B"/>
    <w:rsid w:val="006550F2"/>
    <w:rsid w:val="00702DA7"/>
    <w:rsid w:val="00745B1B"/>
    <w:rsid w:val="00750D8A"/>
    <w:rsid w:val="008C5243"/>
    <w:rsid w:val="008D12E9"/>
    <w:rsid w:val="009B0C41"/>
    <w:rsid w:val="00B010B1"/>
    <w:rsid w:val="00B03F77"/>
    <w:rsid w:val="00B4776C"/>
    <w:rsid w:val="00B605E8"/>
    <w:rsid w:val="00BD0A11"/>
    <w:rsid w:val="00BE3409"/>
    <w:rsid w:val="00C10226"/>
    <w:rsid w:val="00C16A4A"/>
    <w:rsid w:val="00C172E0"/>
    <w:rsid w:val="00C7403D"/>
    <w:rsid w:val="00CA4C3B"/>
    <w:rsid w:val="00CC0CAA"/>
    <w:rsid w:val="00CD15FD"/>
    <w:rsid w:val="00D01929"/>
    <w:rsid w:val="00D0410D"/>
    <w:rsid w:val="00DF4821"/>
    <w:rsid w:val="00EC5EA1"/>
    <w:rsid w:val="00FC12AE"/>
    <w:rsid w:val="00FC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8858"/>
  <w14:defaultImageDpi w14:val="32767"/>
  <w15:chartTrackingRefBased/>
  <w15:docId w15:val="{AD5E9EE2-0664-C449-BA8F-D45BD59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12AE"/>
    <w:pPr>
      <w:spacing w:after="160" w:line="259" w:lineRule="auto"/>
    </w:pPr>
    <w:rPr>
      <w:sz w:val="22"/>
      <w:szCs w:val="22"/>
    </w:rPr>
  </w:style>
  <w:style w:type="paragraph" w:styleId="Heading2">
    <w:name w:val="heading 2"/>
    <w:basedOn w:val="Normal"/>
    <w:next w:val="Normal"/>
    <w:link w:val="Heading2Char"/>
    <w:uiPriority w:val="9"/>
    <w:unhideWhenUsed/>
    <w:qFormat/>
    <w:rsid w:val="00FC12AE"/>
    <w:pPr>
      <w:keepNext/>
      <w:keepLines/>
      <w:spacing w:before="40" w:after="0"/>
      <w:outlineLvl w:val="1"/>
    </w:pPr>
    <w:rPr>
      <w:rFonts w:ascii="Roboto Slab Medium" w:eastAsiaTheme="majorEastAsia" w:hAnsi="Roboto Slab Medium" w:cstheme="majorBidi"/>
      <w:color w:val="13395D"/>
      <w:sz w:val="24"/>
      <w:szCs w:val="26"/>
    </w:rPr>
  </w:style>
  <w:style w:type="paragraph" w:styleId="Heading3">
    <w:name w:val="heading 3"/>
    <w:basedOn w:val="Normal"/>
    <w:next w:val="Normal"/>
    <w:link w:val="Heading3Char"/>
    <w:uiPriority w:val="9"/>
    <w:unhideWhenUsed/>
    <w:qFormat/>
    <w:rsid w:val="00FC12AE"/>
    <w:pPr>
      <w:keepNext/>
      <w:keepLines/>
      <w:spacing w:before="40" w:after="0"/>
      <w:outlineLvl w:val="2"/>
    </w:pPr>
    <w:rPr>
      <w:rFonts w:ascii="Avenir Book" w:eastAsiaTheme="majorEastAsia" w:hAnsi="Avenir Book" w:cstheme="majorBidi"/>
      <w:color w:val="13395D"/>
      <w:sz w:val="21"/>
      <w:szCs w:val="24"/>
    </w:rPr>
  </w:style>
  <w:style w:type="paragraph" w:styleId="Heading4">
    <w:name w:val="heading 4"/>
    <w:basedOn w:val="Normal"/>
    <w:next w:val="Normal"/>
    <w:link w:val="Heading4Char"/>
    <w:uiPriority w:val="9"/>
    <w:unhideWhenUsed/>
    <w:qFormat/>
    <w:rsid w:val="00FC12AE"/>
    <w:pPr>
      <w:keepNext/>
      <w:keepLines/>
      <w:spacing w:before="40" w:after="0"/>
      <w:outlineLvl w:val="3"/>
    </w:pPr>
    <w:rPr>
      <w:rFonts w:ascii="Avenir Book" w:eastAsiaTheme="majorEastAsia" w:hAnsi="Avenir Book" w:cstheme="majorBidi"/>
      <w:i/>
      <w:iCs/>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2AE"/>
    <w:rPr>
      <w:rFonts w:ascii="Roboto Slab Medium" w:eastAsiaTheme="majorEastAsia" w:hAnsi="Roboto Slab Medium" w:cstheme="majorBidi"/>
      <w:color w:val="13395D"/>
      <w:szCs w:val="26"/>
    </w:rPr>
  </w:style>
  <w:style w:type="character" w:customStyle="1" w:styleId="Heading3Char">
    <w:name w:val="Heading 3 Char"/>
    <w:basedOn w:val="DefaultParagraphFont"/>
    <w:link w:val="Heading3"/>
    <w:uiPriority w:val="9"/>
    <w:rsid w:val="00FC12AE"/>
    <w:rPr>
      <w:rFonts w:ascii="Avenir Book" w:eastAsiaTheme="majorEastAsia" w:hAnsi="Avenir Book" w:cstheme="majorBidi"/>
      <w:color w:val="13395D"/>
      <w:sz w:val="21"/>
    </w:rPr>
  </w:style>
  <w:style w:type="character" w:customStyle="1" w:styleId="Heading4Char">
    <w:name w:val="Heading 4 Char"/>
    <w:basedOn w:val="DefaultParagraphFont"/>
    <w:link w:val="Heading4"/>
    <w:uiPriority w:val="9"/>
    <w:rsid w:val="00FC12AE"/>
    <w:rPr>
      <w:rFonts w:ascii="Avenir Book" w:eastAsiaTheme="majorEastAsia" w:hAnsi="Avenir Book" w:cstheme="majorBidi"/>
      <w:i/>
      <w:iCs/>
      <w:color w:val="2F5496" w:themeColor="accent1" w:themeShade="BF"/>
      <w:sz w:val="20"/>
      <w:szCs w:val="22"/>
    </w:rPr>
  </w:style>
  <w:style w:type="paragraph" w:styleId="Footer">
    <w:name w:val="footer"/>
    <w:basedOn w:val="Normal"/>
    <w:link w:val="FooterChar"/>
    <w:uiPriority w:val="99"/>
    <w:unhideWhenUsed/>
    <w:rsid w:val="00FC1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AE"/>
    <w:rPr>
      <w:sz w:val="22"/>
      <w:szCs w:val="22"/>
    </w:rPr>
  </w:style>
  <w:style w:type="character" w:styleId="Hyperlink">
    <w:name w:val="Hyperlink"/>
    <w:basedOn w:val="DefaultParagraphFont"/>
    <w:uiPriority w:val="99"/>
    <w:unhideWhenUsed/>
    <w:rsid w:val="00FC12AE"/>
    <w:rPr>
      <w:color w:val="0563C1" w:themeColor="hyperlink"/>
      <w:u w:val="single"/>
    </w:rPr>
  </w:style>
  <w:style w:type="table" w:styleId="TableGrid">
    <w:name w:val="Table Grid"/>
    <w:basedOn w:val="TableNormal"/>
    <w:uiPriority w:val="39"/>
    <w:rsid w:val="00FC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qFormat/>
    <w:rsid w:val="00FC12AE"/>
    <w:pPr>
      <w:spacing w:after="120"/>
    </w:pPr>
    <w:rPr>
      <w:rFonts w:ascii="Avenir" w:hAnsi="Avenir"/>
      <w:color w:val="595959" w:themeColor="text1" w:themeTint="A6"/>
      <w:sz w:val="20"/>
      <w:lang w:eastAsia="en-GB"/>
    </w:rPr>
  </w:style>
  <w:style w:type="paragraph" w:styleId="ListBullet">
    <w:name w:val="List Bullet"/>
    <w:basedOn w:val="Normal"/>
    <w:link w:val="ListBulletChar"/>
    <w:uiPriority w:val="99"/>
    <w:unhideWhenUsed/>
    <w:qFormat/>
    <w:rsid w:val="00FC12AE"/>
    <w:pPr>
      <w:numPr>
        <w:numId w:val="1"/>
      </w:numPr>
      <w:spacing w:after="40" w:line="240" w:lineRule="auto"/>
    </w:pPr>
    <w:rPr>
      <w:rFonts w:ascii="Avenir" w:eastAsia="Times New Roman" w:hAnsi="Avenir" w:cs="Times New Roman (Body CS)"/>
      <w:color w:val="595959" w:themeColor="text1" w:themeTint="A6"/>
      <w:sz w:val="20"/>
      <w:szCs w:val="24"/>
      <w:lang w:eastAsia="en-GB"/>
    </w:rPr>
  </w:style>
  <w:style w:type="character" w:customStyle="1" w:styleId="ListBulletChar">
    <w:name w:val="List Bullet Char"/>
    <w:basedOn w:val="DefaultParagraphFont"/>
    <w:link w:val="ListBullet"/>
    <w:uiPriority w:val="99"/>
    <w:rsid w:val="00FC12AE"/>
    <w:rPr>
      <w:rFonts w:ascii="Avenir" w:eastAsia="Times New Roman" w:hAnsi="Avenir" w:cs="Times New Roman (Body CS)"/>
      <w:color w:val="595959" w:themeColor="text1" w:themeTint="A6"/>
      <w:sz w:val="20"/>
      <w:lang w:eastAsia="en-GB"/>
    </w:rPr>
  </w:style>
  <w:style w:type="character" w:customStyle="1" w:styleId="BodyCopyChar">
    <w:name w:val="Body Copy Char"/>
    <w:basedOn w:val="DefaultParagraphFont"/>
    <w:link w:val="BodyCopy"/>
    <w:rsid w:val="00FC12AE"/>
    <w:rPr>
      <w:rFonts w:ascii="Avenir" w:hAnsi="Avenir"/>
      <w:color w:val="595959" w:themeColor="text1" w:themeTint="A6"/>
      <w:sz w:val="20"/>
      <w:lang w:eastAsia="en-GB"/>
    </w:rPr>
  </w:style>
  <w:style w:type="paragraph" w:customStyle="1" w:styleId="htmlGeneratedany">
    <w:name w:val="htmlGenerated_any"/>
    <w:basedOn w:val="Normal"/>
    <w:rsid w:val="00FC12AE"/>
    <w:pPr>
      <w:spacing w:after="0" w:line="240" w:lineRule="atLeast"/>
    </w:pPr>
    <w:rPr>
      <w:rFonts w:ascii="Times New Roman" w:eastAsia="Times New Roman" w:hAnsi="Times New Roman" w:cs="Times New Roman"/>
      <w:sz w:val="21"/>
      <w:szCs w:val="21"/>
      <w:lang w:val="en-US"/>
    </w:rPr>
  </w:style>
  <w:style w:type="paragraph" w:customStyle="1" w:styleId="htmlGeneratedp">
    <w:name w:val="htmlGenerated_p"/>
    <w:basedOn w:val="Normal"/>
    <w:rsid w:val="00FC12AE"/>
    <w:pPr>
      <w:spacing w:after="0" w:line="240" w:lineRule="atLeast"/>
    </w:pPr>
    <w:rPr>
      <w:rFonts w:ascii="Times New Roman" w:eastAsia="Times New Roman" w:hAnsi="Times New Roman" w:cs="Times New Roman"/>
      <w:sz w:val="21"/>
      <w:szCs w:val="21"/>
      <w:lang w:val="en-US"/>
    </w:rPr>
  </w:style>
  <w:style w:type="character" w:customStyle="1" w:styleId="htmlGeneratedanyCharacter">
    <w:name w:val="htmlGenerated_any Character"/>
    <w:basedOn w:val="DefaultParagraphFont"/>
    <w:rsid w:val="00FC12AE"/>
  </w:style>
  <w:style w:type="paragraph" w:customStyle="1" w:styleId="olclausesli">
    <w:name w:val="ol_clauses_li"/>
    <w:basedOn w:val="Normal"/>
    <w:rsid w:val="00FC12AE"/>
    <w:pPr>
      <w:spacing w:after="0" w:line="240" w:lineRule="atLeast"/>
    </w:pPr>
    <w:rPr>
      <w:rFonts w:ascii="Times New Roman" w:eastAsia="Times New Roman" w:hAnsi="Times New Roman" w:cs="Times New Roman"/>
      <w:sz w:val="21"/>
      <w:szCs w:val="21"/>
      <w:lang w:val="en-US"/>
    </w:rPr>
  </w:style>
  <w:style w:type="table" w:customStyle="1" w:styleId="tabledefinitions">
    <w:name w:val="table_definitions"/>
    <w:basedOn w:val="TableNormal"/>
    <w:rsid w:val="00FC12AE"/>
    <w:rPr>
      <w:rFonts w:ascii="Times New Roman" w:eastAsia="Times New Roman" w:hAnsi="Times New Roman" w:cs="Times New Roman"/>
      <w:sz w:val="20"/>
      <w:szCs w:val="20"/>
      <w:lang w:val="en-US"/>
    </w:rPr>
    <w:tblPr/>
  </w:style>
  <w:style w:type="paragraph" w:customStyle="1" w:styleId="olclausesliolli">
    <w:name w:val="ol_clauses &gt; li &gt; ol &gt; li"/>
    <w:basedOn w:val="Normal"/>
    <w:rsid w:val="00FC12AE"/>
    <w:pPr>
      <w:spacing w:after="0" w:line="240" w:lineRule="atLeast"/>
    </w:pPr>
    <w:rPr>
      <w:rFonts w:ascii="Times New Roman" w:eastAsia="Times New Roman" w:hAnsi="Times New Roman" w:cs="Times New Roman"/>
      <w:sz w:val="21"/>
      <w:szCs w:val="21"/>
      <w:lang w:val="en-US"/>
    </w:rPr>
  </w:style>
  <w:style w:type="table" w:customStyle="1" w:styleId="tablewithBorders">
    <w:name w:val="table_withBorders"/>
    <w:basedOn w:val="TableNormal"/>
    <w:rsid w:val="00FC12AE"/>
    <w:rPr>
      <w:rFonts w:ascii="Times New Roman" w:eastAsia="Times New Roman" w:hAnsi="Times New Roman" w:cs="Times New Roman"/>
      <w:sz w:val="20"/>
      <w:szCs w:val="20"/>
      <w:lang w:val="en-US"/>
    </w:rPr>
    <w:tblPr/>
  </w:style>
  <w:style w:type="table" w:customStyle="1" w:styleId="tablenormal0">
    <w:name w:val="table_normal"/>
    <w:basedOn w:val="TableNormal"/>
    <w:rsid w:val="00FC12AE"/>
    <w:rPr>
      <w:rFonts w:ascii="Times New Roman" w:eastAsia="Times New Roman" w:hAnsi="Times New Roman" w:cs="Times New Roman"/>
      <w:sz w:val="20"/>
      <w:szCs w:val="20"/>
      <w:lang w:val="en-US"/>
    </w:rPr>
    <w:tblPr/>
  </w:style>
  <w:style w:type="character" w:styleId="PageNumber">
    <w:name w:val="page number"/>
    <w:basedOn w:val="DefaultParagraphFont"/>
    <w:uiPriority w:val="99"/>
    <w:semiHidden/>
    <w:unhideWhenUsed/>
    <w:rsid w:val="00FC12AE"/>
  </w:style>
  <w:style w:type="paragraph" w:styleId="Header">
    <w:name w:val="header"/>
    <w:basedOn w:val="Normal"/>
    <w:link w:val="HeaderChar"/>
    <w:uiPriority w:val="99"/>
    <w:unhideWhenUsed/>
    <w:rsid w:val="00FC1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AE"/>
    <w:rPr>
      <w:sz w:val="22"/>
      <w:szCs w:val="22"/>
    </w:rPr>
  </w:style>
  <w:style w:type="paragraph" w:styleId="BodyText">
    <w:name w:val="Body Text"/>
    <w:basedOn w:val="Normal"/>
    <w:link w:val="BodyTextChar"/>
    <w:uiPriority w:val="1"/>
    <w:qFormat/>
    <w:rsid w:val="002C6F2B"/>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C6F2B"/>
    <w:rPr>
      <w:rFonts w:ascii="Arial" w:eastAsia="Arial" w:hAnsi="Arial" w:cs="Arial"/>
      <w:sz w:val="22"/>
      <w:szCs w:val="22"/>
      <w:lang w:val="en-US"/>
    </w:rPr>
  </w:style>
  <w:style w:type="paragraph" w:styleId="BalloonText">
    <w:name w:val="Balloon Text"/>
    <w:basedOn w:val="Normal"/>
    <w:link w:val="BalloonTextChar"/>
    <w:uiPriority w:val="99"/>
    <w:semiHidden/>
    <w:unhideWhenUsed/>
    <w:rsid w:val="003A6C28"/>
    <w:pPr>
      <w:spacing w:after="0" w:line="240" w:lineRule="auto"/>
    </w:pPr>
    <w:rPr>
      <w:rFonts w:ascii="Times New Roman" w:eastAsia="Times New Roman" w:hAnsi="Times New Roman" w:cs="Times New Roman"/>
      <w:sz w:val="18"/>
      <w:szCs w:val="18"/>
      <w:lang w:eastAsia="en-GB"/>
    </w:rPr>
  </w:style>
  <w:style w:type="character" w:customStyle="1" w:styleId="BalloonTextChar">
    <w:name w:val="Balloon Text Char"/>
    <w:basedOn w:val="DefaultParagraphFont"/>
    <w:link w:val="BalloonText"/>
    <w:uiPriority w:val="99"/>
    <w:semiHidden/>
    <w:rsid w:val="003A6C28"/>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rsid w:val="00B0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ellosnoots@gmail.com"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919884B7441488551BEBEB07C9E01"/>
        <w:category>
          <w:name w:val="General"/>
          <w:gallery w:val="placeholder"/>
        </w:category>
        <w:types>
          <w:type w:val="bbPlcHdr"/>
        </w:types>
        <w:behaviors>
          <w:behavior w:val="content"/>
        </w:behaviors>
        <w:guid w:val="{02743D48-B128-4B46-B070-047F59A8EE1D}"/>
      </w:docPartPr>
      <w:docPartBody>
        <w:p w:rsidR="000D240E" w:rsidRDefault="00103B1E" w:rsidP="00103B1E">
          <w:pPr>
            <w:pStyle w:val="BCC919884B7441488551BEBEB07C9E01"/>
          </w:pPr>
          <w:r w:rsidRPr="004F6FC5">
            <w:rPr>
              <w:highlight w:val="yellow"/>
            </w:rPr>
            <w:t>Your Business Name</w:t>
          </w:r>
        </w:p>
      </w:docPartBody>
    </w:docPart>
    <w:docPart>
      <w:docPartPr>
        <w:name w:val="9A13744F22E3D947B6588CDA86E465EA"/>
        <w:category>
          <w:name w:val="General"/>
          <w:gallery w:val="placeholder"/>
        </w:category>
        <w:types>
          <w:type w:val="bbPlcHdr"/>
        </w:types>
        <w:behaviors>
          <w:behavior w:val="content"/>
        </w:behaviors>
        <w:guid w:val="{C6CB5175-D1DE-444F-8EBD-7BF2E5A82D6A}"/>
      </w:docPartPr>
      <w:docPartBody>
        <w:p w:rsidR="000D240E" w:rsidRDefault="00103B1E" w:rsidP="00103B1E">
          <w:pPr>
            <w:pStyle w:val="9A13744F22E3D947B6588CDA86E465EA"/>
          </w:pPr>
          <w:r w:rsidRPr="004F6FC5">
            <w:rPr>
              <w:highlight w:val="yellow"/>
            </w:rPr>
            <w:t>Your Business Name</w:t>
          </w:r>
        </w:p>
      </w:docPartBody>
    </w:docPart>
    <w:docPart>
      <w:docPartPr>
        <w:name w:val="3C2A2B65ED095B4C88DD5471858AEFB9"/>
        <w:category>
          <w:name w:val="General"/>
          <w:gallery w:val="placeholder"/>
        </w:category>
        <w:types>
          <w:type w:val="bbPlcHdr"/>
        </w:types>
        <w:behaviors>
          <w:behavior w:val="content"/>
        </w:behaviors>
        <w:guid w:val="{7F22ECAD-D3CE-EC4B-8E6E-2B403A7B0B4E}"/>
      </w:docPartPr>
      <w:docPartBody>
        <w:p w:rsidR="000D240E" w:rsidRDefault="00103B1E" w:rsidP="00103B1E">
          <w:pPr>
            <w:pStyle w:val="3C2A2B65ED095B4C88DD5471858AEFB9"/>
          </w:pPr>
          <w:r w:rsidRPr="004F6FC5">
            <w:rPr>
              <w:highlight w:val="yellow"/>
            </w:rPr>
            <w:t>Your Business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Slab Medium">
    <w:panose1 w:val="00000000000000000000"/>
    <w:charset w:val="00"/>
    <w:family w:val="auto"/>
    <w:pitch w:val="variable"/>
    <w:sig w:usb0="000004FF" w:usb1="8000405F" w:usb2="00000022" w:usb3="00000000" w:csb0="000001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A"/>
    <w:rsid w:val="000239D9"/>
    <w:rsid w:val="000C123C"/>
    <w:rsid w:val="000D240E"/>
    <w:rsid w:val="00103B1E"/>
    <w:rsid w:val="002D2C8C"/>
    <w:rsid w:val="00452A6E"/>
    <w:rsid w:val="00521359"/>
    <w:rsid w:val="005B49E5"/>
    <w:rsid w:val="008D48C0"/>
    <w:rsid w:val="00A2273A"/>
    <w:rsid w:val="00C042DA"/>
    <w:rsid w:val="00FE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919884B7441488551BEBEB07C9E01">
    <w:name w:val="BCC919884B7441488551BEBEB07C9E01"/>
    <w:rsid w:val="00103B1E"/>
  </w:style>
  <w:style w:type="paragraph" w:customStyle="1" w:styleId="9A13744F22E3D947B6588CDA86E465EA">
    <w:name w:val="9A13744F22E3D947B6588CDA86E465EA"/>
    <w:rsid w:val="00103B1E"/>
  </w:style>
  <w:style w:type="paragraph" w:customStyle="1" w:styleId="3C2A2B65ED095B4C88DD5471858AEFB9">
    <w:name w:val="3C2A2B65ED095B4C88DD5471858AEFB9"/>
    <w:rsid w:val="00103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SNOOTS</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 Stonier</dc:creator>
  <cp:keywords/>
  <dc:description/>
  <cp:lastModifiedBy>Gwyneth Williamson</cp:lastModifiedBy>
  <cp:revision>2</cp:revision>
  <dcterms:created xsi:type="dcterms:W3CDTF">2023-05-09T10:40:00Z</dcterms:created>
  <dcterms:modified xsi:type="dcterms:W3CDTF">2023-05-09T10:40:00Z</dcterms:modified>
</cp:coreProperties>
</file>